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0EF1" w14:textId="77777777" w:rsidR="00A911BB" w:rsidRPr="00B74FAC" w:rsidRDefault="00A911BB" w:rsidP="00A911BB">
      <w:pPr>
        <w:jc w:val="center"/>
        <w:rPr>
          <w:bCs/>
          <w:color w:val="0070C0"/>
          <w:sz w:val="4"/>
          <w:szCs w:val="4"/>
        </w:rPr>
      </w:pPr>
    </w:p>
    <w:p w14:paraId="7CFB4F72" w14:textId="77777777" w:rsidR="00A911BB" w:rsidRPr="00B74FAC" w:rsidRDefault="00A911BB" w:rsidP="000D263D">
      <w:pPr>
        <w:pStyle w:val="ListParagraph"/>
        <w:numPr>
          <w:ilvl w:val="0"/>
          <w:numId w:val="1"/>
        </w:numPr>
        <w:rPr>
          <w:bCs/>
          <w:color w:val="0070C0"/>
        </w:rPr>
      </w:pPr>
      <w:r w:rsidRPr="00B74FAC">
        <w:rPr>
          <w:bCs/>
          <w:color w:val="0070C0"/>
        </w:rPr>
        <w:t xml:space="preserve">Post product descriptions to help users find the right resource to fit their needs.  </w:t>
      </w:r>
    </w:p>
    <w:p w14:paraId="314E44C5" w14:textId="2264C927" w:rsidR="00A911BB" w:rsidRPr="00B74FAC" w:rsidRDefault="000D263D" w:rsidP="000D263D">
      <w:pPr>
        <w:pStyle w:val="ListParagraph"/>
        <w:numPr>
          <w:ilvl w:val="0"/>
          <w:numId w:val="1"/>
        </w:numPr>
        <w:rPr>
          <w:bCs/>
          <w:i/>
          <w:iCs/>
          <w:color w:val="0070C0"/>
        </w:rPr>
      </w:pPr>
      <w:r w:rsidRPr="00B74FAC">
        <w:rPr>
          <w:bCs/>
          <w:color w:val="0070C0"/>
        </w:rPr>
        <w:t xml:space="preserve">Separate products into various areas on your school and library resource pages by age group, product type, and more!  </w:t>
      </w:r>
      <w:r w:rsidRPr="00B74FAC">
        <w:rPr>
          <w:bCs/>
          <w:i/>
          <w:iCs/>
          <w:color w:val="0070C0"/>
        </w:rPr>
        <w:t>W</w:t>
      </w:r>
      <w:r w:rsidR="00A911BB" w:rsidRPr="00B74FAC">
        <w:rPr>
          <w:bCs/>
          <w:i/>
          <w:iCs/>
          <w:color w:val="0070C0"/>
        </w:rPr>
        <w:t xml:space="preserve">idgets, links, and </w:t>
      </w:r>
      <w:r w:rsidRPr="00B74FAC">
        <w:rPr>
          <w:bCs/>
          <w:i/>
          <w:iCs/>
          <w:color w:val="0070C0"/>
        </w:rPr>
        <w:t xml:space="preserve">can be found on the Training Guide and Account Tools. </w:t>
      </w:r>
    </w:p>
    <w:p w14:paraId="7C87A25E" w14:textId="1FAAE6FD" w:rsidR="00A911BB" w:rsidRPr="00B74FAC" w:rsidRDefault="00A911BB">
      <w:pPr>
        <w:rPr>
          <w:b/>
        </w:rPr>
      </w:pPr>
    </w:p>
    <w:p w14:paraId="7A6C442F" w14:textId="01464547" w:rsidR="000D263D" w:rsidRPr="00B74FAC" w:rsidRDefault="001B6FD0">
      <w:pPr>
        <w:rPr>
          <w:b/>
        </w:rPr>
      </w:pPr>
      <w:r w:rsidRPr="00B74FAC">
        <w:rPr>
          <w:b/>
          <w:noProof/>
        </w:rPr>
        <w:drawing>
          <wp:inline distT="0" distB="0" distL="0" distR="0" wp14:anchorId="4C3B7AD7" wp14:editId="7FDC5FCC">
            <wp:extent cx="1258348" cy="377504"/>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4273" cy="391281"/>
                    </a:xfrm>
                    <a:prstGeom prst="rect">
                      <a:avLst/>
                    </a:prstGeom>
                  </pic:spPr>
                </pic:pic>
              </a:graphicData>
            </a:graphic>
          </wp:inline>
        </w:drawing>
      </w:r>
    </w:p>
    <w:p w14:paraId="00000001" w14:textId="17F2A2A5" w:rsidR="00E2308D" w:rsidRPr="00B74FAC" w:rsidRDefault="002E6967">
      <w:r w:rsidRPr="00B74FAC">
        <w:rPr>
          <w:b/>
        </w:rPr>
        <w:t>World Book Online</w:t>
      </w:r>
      <w:r w:rsidRPr="00B74FAC">
        <w:t xml:space="preserve">- </w:t>
      </w:r>
      <w:r w:rsidR="00B74FAC" w:rsidRPr="00B74FAC">
        <w:t xml:space="preserve">The premier suite of digital resources, with content to engage and excite all minds from pre-readers to advanced researchers. The databases are progressive and align users with their appropriate learning level. The built-in tools are accessible, flexible, and easy to use. </w:t>
      </w:r>
      <w:r w:rsidRPr="00B74FAC">
        <w:t xml:space="preserve">(All ages and reading levels) </w:t>
      </w:r>
    </w:p>
    <w:p w14:paraId="56B2BF61" w14:textId="77777777" w:rsidR="000D263D" w:rsidRPr="00B74FAC" w:rsidRDefault="000D263D"/>
    <w:p w14:paraId="00000002" w14:textId="53C8D733" w:rsidR="00E2308D" w:rsidRPr="00B74FAC" w:rsidRDefault="001B6FD0">
      <w:r w:rsidRPr="00B74FAC">
        <w:rPr>
          <w:noProof/>
        </w:rPr>
        <w:drawing>
          <wp:inline distT="0" distB="0" distL="0" distR="0" wp14:anchorId="49455EFA" wp14:editId="5AF4AA86">
            <wp:extent cx="1275127" cy="38253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2623" cy="387787"/>
                    </a:xfrm>
                    <a:prstGeom prst="rect">
                      <a:avLst/>
                    </a:prstGeom>
                  </pic:spPr>
                </pic:pic>
              </a:graphicData>
            </a:graphic>
          </wp:inline>
        </w:drawing>
      </w:r>
    </w:p>
    <w:p w14:paraId="3AB494B3" w14:textId="45F499F4" w:rsidR="00A911BB" w:rsidRPr="00B74FAC" w:rsidRDefault="00A911BB" w:rsidP="00A911BB">
      <w:pPr>
        <w:rPr>
          <w:rFonts w:eastAsia="Times New Roman"/>
        </w:rPr>
      </w:pPr>
      <w:r w:rsidRPr="00B74FAC">
        <w:rPr>
          <w:b/>
        </w:rPr>
        <w:t>Training Guide -</w:t>
      </w:r>
      <w:r w:rsidRPr="00B74FAC">
        <w:t xml:space="preserve"> </w:t>
      </w:r>
      <w:r w:rsidR="00B74FAC" w:rsidRPr="00B74FAC">
        <w:rPr>
          <w:rFonts w:eastAsia="Times New Roman"/>
          <w:color w:val="000000"/>
        </w:rPr>
        <w:t>World Book offers a robust training guide to support users in all aspects of using World Book Online. From short tutorial videos to in-depth how-to articles and public webinars, find a range of free material from promotional support to lesson ideas and beyond! </w:t>
      </w:r>
      <w:r w:rsidR="00B74FAC" w:rsidRPr="00B74FAC">
        <w:rPr>
          <w:rFonts w:eastAsia="Times New Roman"/>
        </w:rPr>
        <w:t xml:space="preserve"> </w:t>
      </w:r>
      <w:r w:rsidRPr="00B74FAC">
        <w:t xml:space="preserve">(All ages and reading levels) </w:t>
      </w:r>
    </w:p>
    <w:p w14:paraId="37EC1B5C" w14:textId="77777777" w:rsidR="00B74FAC" w:rsidRPr="00B74FAC" w:rsidRDefault="00B74FAC">
      <w:pPr>
        <w:rPr>
          <w:sz w:val="28"/>
          <w:szCs w:val="28"/>
        </w:rPr>
      </w:pPr>
    </w:p>
    <w:p w14:paraId="7FB0BFA2" w14:textId="2653A487" w:rsidR="00A911BB" w:rsidRPr="00B74FAC" w:rsidRDefault="000D263D" w:rsidP="000D263D">
      <w:pPr>
        <w:jc w:val="center"/>
        <w:rPr>
          <w:color w:val="0070C0"/>
        </w:rPr>
      </w:pPr>
      <w:r w:rsidRPr="00B74FAC">
        <w:rPr>
          <w:color w:val="0070C0"/>
        </w:rPr>
        <w:t>CORE</w:t>
      </w:r>
    </w:p>
    <w:p w14:paraId="3746A289" w14:textId="00879A31" w:rsidR="000D263D" w:rsidRPr="00B74FAC" w:rsidRDefault="001B6FD0">
      <w:r w:rsidRPr="00B74FAC">
        <w:rPr>
          <w:noProof/>
        </w:rPr>
        <w:drawing>
          <wp:inline distT="0" distB="0" distL="0" distR="0" wp14:anchorId="4BB780F3" wp14:editId="6D32F136">
            <wp:extent cx="1266737" cy="380021"/>
            <wp:effectExtent l="0" t="0" r="381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9018" cy="389705"/>
                    </a:xfrm>
                    <a:prstGeom prst="rect">
                      <a:avLst/>
                    </a:prstGeom>
                  </pic:spPr>
                </pic:pic>
              </a:graphicData>
            </a:graphic>
          </wp:inline>
        </w:drawing>
      </w:r>
    </w:p>
    <w:p w14:paraId="00000004" w14:textId="6545143E" w:rsidR="00E2308D" w:rsidRPr="00B74FAC" w:rsidRDefault="002E6967" w:rsidP="00B74FAC">
      <w:pPr>
        <w:pStyle w:val="NormalWeb"/>
        <w:spacing w:before="0" w:beforeAutospacing="0" w:after="0" w:afterAutospacing="0"/>
        <w:rPr>
          <w:rFonts w:ascii="Arial" w:hAnsi="Arial" w:cs="Arial"/>
        </w:rPr>
      </w:pPr>
      <w:r w:rsidRPr="00B74FAC">
        <w:rPr>
          <w:rFonts w:ascii="Arial" w:hAnsi="Arial" w:cs="Arial"/>
          <w:b/>
        </w:rPr>
        <w:t>Early Learning</w:t>
      </w:r>
      <w:r w:rsidRPr="00B74FAC">
        <w:rPr>
          <w:rFonts w:ascii="Arial" w:hAnsi="Arial" w:cs="Arial"/>
          <w:bCs/>
        </w:rPr>
        <w:t>-</w:t>
      </w:r>
      <w:r w:rsidRPr="00B74FAC">
        <w:rPr>
          <w:rFonts w:ascii="Arial" w:hAnsi="Arial" w:cs="Arial"/>
        </w:rPr>
        <w:t xml:space="preserve"> </w:t>
      </w:r>
      <w:r w:rsidR="00B74FAC" w:rsidRPr="00B74FAC">
        <w:rPr>
          <w:rFonts w:ascii="Arial" w:hAnsi="Arial" w:cs="Arial"/>
          <w:color w:val="000000"/>
        </w:rPr>
        <w:t xml:space="preserve">The perfect tool for pre- and emergent readers to explore independently or learn with an adult. Developed with experts on early childhood education to offer tools and content that reinforces early childhood curriculum. Fun short videos, read-aloud stories, printable activities, and matching and tracing games kids love. A guided reading program, lesson plans, and curriculum correlations teachers, educators, and caregivers love! </w:t>
      </w:r>
      <w:r w:rsidRPr="00B74FAC">
        <w:rPr>
          <w:rFonts w:ascii="Arial" w:hAnsi="Arial" w:cs="Arial"/>
        </w:rPr>
        <w:t xml:space="preserve">(Recommended ages: 2-8) </w:t>
      </w:r>
    </w:p>
    <w:p w14:paraId="00000005" w14:textId="77777777" w:rsidR="00E2308D" w:rsidRPr="00B74FAC" w:rsidRDefault="00E2308D"/>
    <w:p w14:paraId="00000006" w14:textId="1F832144" w:rsidR="00E2308D" w:rsidRPr="00B74FAC" w:rsidRDefault="001B6FD0">
      <w:r w:rsidRPr="00B74FAC">
        <w:rPr>
          <w:noProof/>
        </w:rPr>
        <w:drawing>
          <wp:inline distT="0" distB="0" distL="0" distR="0" wp14:anchorId="1ACB54D5" wp14:editId="049FE022">
            <wp:extent cx="1308682" cy="39260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4545" cy="403364"/>
                    </a:xfrm>
                    <a:prstGeom prst="rect">
                      <a:avLst/>
                    </a:prstGeom>
                  </pic:spPr>
                </pic:pic>
              </a:graphicData>
            </a:graphic>
          </wp:inline>
        </w:drawing>
      </w:r>
    </w:p>
    <w:p w14:paraId="00000007" w14:textId="70A7A5EE" w:rsidR="00E2308D" w:rsidRPr="00B74FAC" w:rsidRDefault="002E6967" w:rsidP="00B74FAC">
      <w:pPr>
        <w:pStyle w:val="NormalWeb"/>
        <w:spacing w:before="0" w:beforeAutospacing="0" w:after="0" w:afterAutospacing="0"/>
        <w:rPr>
          <w:rFonts w:ascii="Arial" w:hAnsi="Arial" w:cs="Arial"/>
        </w:rPr>
      </w:pPr>
      <w:r w:rsidRPr="00B74FAC">
        <w:rPr>
          <w:rFonts w:ascii="Arial" w:hAnsi="Arial" w:cs="Arial"/>
          <w:b/>
        </w:rPr>
        <w:t>Kids</w:t>
      </w:r>
      <w:r w:rsidRPr="00B74FAC">
        <w:rPr>
          <w:rFonts w:ascii="Arial" w:hAnsi="Arial" w:cs="Arial"/>
        </w:rPr>
        <w:t xml:space="preserve">- </w:t>
      </w:r>
      <w:r w:rsidR="00B74FAC" w:rsidRPr="00B74FAC">
        <w:rPr>
          <w:rFonts w:ascii="Arial" w:hAnsi="Arial" w:cs="Arial"/>
          <w:color w:val="000000"/>
        </w:rPr>
        <w:t xml:space="preserve">An ideal learning resource for elementary-aged students, designed to build confidence and encourage creativity. Easy-to-read articles that can be read aloud or translated and a wealth of engaging games, science projects, and activities. Encourage self-direction with our visual navigation in Explore, independent learning with WebQuest, and compare and contrast skills with Compare Animals and Compare Places. </w:t>
      </w:r>
      <w:r w:rsidRPr="00B74FAC">
        <w:rPr>
          <w:rFonts w:ascii="Arial" w:hAnsi="Arial" w:cs="Arial"/>
          <w:color w:val="000000" w:themeColor="text1"/>
        </w:rPr>
        <w:t xml:space="preserve">(Recommended ages: 6-10) </w:t>
      </w:r>
    </w:p>
    <w:p w14:paraId="00000008" w14:textId="77777777" w:rsidR="00E2308D" w:rsidRPr="00B74FAC" w:rsidRDefault="00E2308D"/>
    <w:p w14:paraId="00000009" w14:textId="06E7785E" w:rsidR="00E2308D" w:rsidRPr="00B74FAC" w:rsidRDefault="001B6FD0">
      <w:r w:rsidRPr="00B74FAC">
        <w:rPr>
          <w:noProof/>
        </w:rPr>
        <w:drawing>
          <wp:inline distT="0" distB="0" distL="0" distR="0" wp14:anchorId="2C32BA30" wp14:editId="79015D20">
            <wp:extent cx="1275126" cy="38253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9841" cy="401953"/>
                    </a:xfrm>
                    <a:prstGeom prst="rect">
                      <a:avLst/>
                    </a:prstGeom>
                  </pic:spPr>
                </pic:pic>
              </a:graphicData>
            </a:graphic>
          </wp:inline>
        </w:drawing>
      </w:r>
    </w:p>
    <w:p w14:paraId="0000000A" w14:textId="256A89F9" w:rsidR="00E2308D" w:rsidRPr="00B74FAC" w:rsidRDefault="002E6967" w:rsidP="00B74FAC">
      <w:pPr>
        <w:pStyle w:val="NormalWeb"/>
        <w:spacing w:before="0" w:beforeAutospacing="0" w:after="0" w:afterAutospacing="0"/>
        <w:rPr>
          <w:rFonts w:ascii="Arial" w:hAnsi="Arial" w:cs="Arial"/>
        </w:rPr>
      </w:pPr>
      <w:r w:rsidRPr="00B74FAC">
        <w:rPr>
          <w:rFonts w:ascii="Arial" w:hAnsi="Arial" w:cs="Arial"/>
          <w:b/>
        </w:rPr>
        <w:t>Student</w:t>
      </w:r>
      <w:r w:rsidRPr="00B74FAC">
        <w:rPr>
          <w:rFonts w:ascii="Arial" w:hAnsi="Arial" w:cs="Arial"/>
        </w:rPr>
        <w:t xml:space="preserve">- </w:t>
      </w:r>
      <w:r w:rsidR="00B74FAC" w:rsidRPr="00B74FAC">
        <w:rPr>
          <w:rFonts w:ascii="Arial" w:hAnsi="Arial" w:cs="Arial"/>
          <w:color w:val="000000"/>
        </w:rPr>
        <w:t xml:space="preserve">World Book’s beloved encyclopedia comes to life in a digital format, with so much more!  A one-stop-shop for cross-curricular learning, with such features as translations to 100+ languages, a </w:t>
      </w:r>
      <w:r w:rsidR="00B74FAC" w:rsidRPr="00B74FAC">
        <w:rPr>
          <w:rFonts w:ascii="Arial" w:hAnsi="Arial" w:cs="Arial"/>
          <w:i/>
          <w:iCs/>
          <w:color w:val="000000"/>
        </w:rPr>
        <w:t>Biography Center,</w:t>
      </w:r>
      <w:r w:rsidR="00B74FAC" w:rsidRPr="00B74FAC">
        <w:rPr>
          <w:rFonts w:ascii="Arial" w:hAnsi="Arial" w:cs="Arial"/>
          <w:color w:val="000000"/>
        </w:rPr>
        <w:t xml:space="preserve"> current events, research guides, and seamless integrations with Google Classroom and Microsoft OneDrive. The My Research and Citation Builder features assist learners in organizing and analyzing their findings, while teaching important 21st-century research skills. </w:t>
      </w:r>
      <w:r w:rsidRPr="00B74FAC">
        <w:rPr>
          <w:rFonts w:ascii="Arial" w:hAnsi="Arial" w:cs="Arial"/>
        </w:rPr>
        <w:t xml:space="preserve">(Recommended ages: 8-16) </w:t>
      </w:r>
    </w:p>
    <w:p w14:paraId="0000000B" w14:textId="77777777" w:rsidR="00E2308D" w:rsidRPr="00B74FAC" w:rsidRDefault="00E2308D"/>
    <w:p w14:paraId="0000000C" w14:textId="457FBABA" w:rsidR="00E2308D" w:rsidRPr="00B74FAC" w:rsidRDefault="001B6FD0">
      <w:r w:rsidRPr="00B74FAC">
        <w:rPr>
          <w:noProof/>
        </w:rPr>
        <w:drawing>
          <wp:inline distT="0" distB="0" distL="0" distR="0" wp14:anchorId="3A92A53B" wp14:editId="502B58F8">
            <wp:extent cx="1300293" cy="390088"/>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19053" cy="395716"/>
                    </a:xfrm>
                    <a:prstGeom prst="rect">
                      <a:avLst/>
                    </a:prstGeom>
                  </pic:spPr>
                </pic:pic>
              </a:graphicData>
            </a:graphic>
          </wp:inline>
        </w:drawing>
      </w:r>
    </w:p>
    <w:p w14:paraId="0000000D" w14:textId="42985EBA" w:rsidR="00E2308D" w:rsidRPr="00B74FAC" w:rsidRDefault="002E6967" w:rsidP="00B74FAC">
      <w:pPr>
        <w:pStyle w:val="NormalWeb"/>
        <w:spacing w:before="0" w:beforeAutospacing="0" w:after="0" w:afterAutospacing="0"/>
        <w:rPr>
          <w:rFonts w:ascii="Arial" w:hAnsi="Arial" w:cs="Arial"/>
        </w:rPr>
      </w:pPr>
      <w:r w:rsidRPr="00B74FAC">
        <w:rPr>
          <w:rFonts w:ascii="Arial" w:hAnsi="Arial" w:cs="Arial"/>
          <w:b/>
        </w:rPr>
        <w:t>Advanced</w:t>
      </w:r>
      <w:r w:rsidRPr="00B74FAC">
        <w:rPr>
          <w:rFonts w:ascii="Arial" w:hAnsi="Arial" w:cs="Arial"/>
        </w:rPr>
        <w:t xml:space="preserve">- </w:t>
      </w:r>
      <w:r w:rsidR="00B74FAC" w:rsidRPr="00DE2E3F">
        <w:rPr>
          <w:rFonts w:ascii="Arial" w:hAnsi="Arial" w:cs="Arial"/>
          <w:color w:val="000000"/>
        </w:rPr>
        <w:t>A highly vetted and concise resource to check the facts. Includ</w:t>
      </w:r>
      <w:r w:rsidR="00B74FAC">
        <w:rPr>
          <w:rFonts w:ascii="Arial" w:hAnsi="Arial" w:cs="Arial"/>
          <w:color w:val="000000"/>
        </w:rPr>
        <w:t>es</w:t>
      </w:r>
      <w:r w:rsidR="00B74FAC" w:rsidRPr="00DE2E3F">
        <w:rPr>
          <w:rFonts w:ascii="Arial" w:hAnsi="Arial" w:cs="Arial"/>
          <w:color w:val="000000"/>
        </w:rPr>
        <w:t xml:space="preserve"> live news feeds to world newspapers, primary source documents, biographies,</w:t>
      </w:r>
      <w:r w:rsidR="00B74FAC" w:rsidRPr="00DE2E3F">
        <w:rPr>
          <w:rFonts w:ascii="Arial" w:hAnsi="Arial" w:cs="Arial"/>
          <w:i/>
          <w:iCs/>
          <w:color w:val="000000"/>
        </w:rPr>
        <w:t xml:space="preserve"> Back in Time </w:t>
      </w:r>
      <w:r w:rsidR="00B74FAC" w:rsidRPr="00DE2E3F">
        <w:rPr>
          <w:rFonts w:ascii="Arial" w:hAnsi="Arial" w:cs="Arial"/>
          <w:color w:val="000000"/>
        </w:rPr>
        <w:t>articles, and more to aid in conceptual understanding of important topics.</w:t>
      </w:r>
      <w:r w:rsidR="00B74FAC">
        <w:rPr>
          <w:rFonts w:ascii="Arial" w:hAnsi="Arial" w:cs="Arial"/>
          <w:color w:val="000000"/>
        </w:rPr>
        <w:t xml:space="preserve"> </w:t>
      </w:r>
      <w:r w:rsidRPr="00B74FAC">
        <w:rPr>
          <w:rFonts w:ascii="Arial" w:hAnsi="Arial" w:cs="Arial"/>
        </w:rPr>
        <w:t xml:space="preserve">(Recommended ages: 12+) </w:t>
      </w:r>
    </w:p>
    <w:p w14:paraId="0000000E" w14:textId="77777777" w:rsidR="00E2308D" w:rsidRPr="00B74FAC" w:rsidRDefault="00E2308D"/>
    <w:p w14:paraId="0000000F" w14:textId="3FFD2764" w:rsidR="00E2308D" w:rsidRPr="00B74FAC" w:rsidRDefault="001B6FD0">
      <w:r w:rsidRPr="00B74FAC">
        <w:rPr>
          <w:noProof/>
        </w:rPr>
        <w:drawing>
          <wp:inline distT="0" distB="0" distL="0" distR="0" wp14:anchorId="5AE89144" wp14:editId="4F56655E">
            <wp:extent cx="1275080" cy="38252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82558" cy="414766"/>
                    </a:xfrm>
                    <a:prstGeom prst="rect">
                      <a:avLst/>
                    </a:prstGeom>
                  </pic:spPr>
                </pic:pic>
              </a:graphicData>
            </a:graphic>
          </wp:inline>
        </w:drawing>
      </w:r>
    </w:p>
    <w:p w14:paraId="00000010" w14:textId="6544096B" w:rsidR="00E2308D" w:rsidRPr="00B74FAC" w:rsidRDefault="002E6967" w:rsidP="00B74FAC">
      <w:pPr>
        <w:pStyle w:val="NormalWeb"/>
        <w:spacing w:before="0" w:beforeAutospacing="0" w:after="0" w:afterAutospacing="0"/>
        <w:rPr>
          <w:rFonts w:ascii="Arial" w:hAnsi="Arial" w:cs="Arial"/>
        </w:rPr>
      </w:pPr>
      <w:r w:rsidRPr="00B74FAC">
        <w:rPr>
          <w:rFonts w:ascii="Arial" w:hAnsi="Arial" w:cs="Arial"/>
          <w:b/>
        </w:rPr>
        <w:t>eBooks</w:t>
      </w:r>
      <w:r w:rsidRPr="00B74FAC">
        <w:rPr>
          <w:rFonts w:ascii="Arial" w:hAnsi="Arial" w:cs="Arial"/>
        </w:rPr>
        <w:t xml:space="preserve">- </w:t>
      </w:r>
      <w:r w:rsidR="00B74FAC" w:rsidRPr="00DE2E3F">
        <w:rPr>
          <w:rFonts w:ascii="Arial" w:hAnsi="Arial" w:cs="Arial"/>
          <w:color w:val="000000"/>
        </w:rPr>
        <w:t>An on-the-go digital library for all ages and reading levels. Find World Book</w:t>
      </w:r>
      <w:r w:rsidR="00B74FAC">
        <w:rPr>
          <w:rFonts w:ascii="Arial" w:hAnsi="Arial" w:cs="Arial"/>
          <w:color w:val="000000"/>
        </w:rPr>
        <w:t>-</w:t>
      </w:r>
      <w:r w:rsidR="00B74FAC" w:rsidRPr="00DE2E3F">
        <w:rPr>
          <w:rFonts w:ascii="Arial" w:hAnsi="Arial" w:cs="Arial"/>
          <w:color w:val="000000"/>
        </w:rPr>
        <w:t>exclusive storybooks, picture books, graphic novels, and chapter books alongside well-known classic titles from famous authors. Includ</w:t>
      </w:r>
      <w:r w:rsidR="00B74FAC">
        <w:rPr>
          <w:rFonts w:ascii="Arial" w:hAnsi="Arial" w:cs="Arial"/>
          <w:color w:val="000000"/>
        </w:rPr>
        <w:t>es</w:t>
      </w:r>
      <w:r w:rsidR="00B74FAC" w:rsidRPr="00DE2E3F">
        <w:rPr>
          <w:rFonts w:ascii="Arial" w:hAnsi="Arial" w:cs="Arial"/>
          <w:color w:val="000000"/>
        </w:rPr>
        <w:t xml:space="preserve"> 24/7 unlimited simultaneous access to every title, a personal bookshelf, offline reading, and annotation tools.</w:t>
      </w:r>
      <w:r w:rsidR="00B74FAC">
        <w:rPr>
          <w:rFonts w:ascii="Arial" w:hAnsi="Arial" w:cs="Arial"/>
          <w:color w:val="000000"/>
        </w:rPr>
        <w:t xml:space="preserve"> </w:t>
      </w:r>
      <w:r w:rsidRPr="00B74FAC">
        <w:rPr>
          <w:rFonts w:ascii="Arial" w:hAnsi="Arial" w:cs="Arial"/>
        </w:rPr>
        <w:t xml:space="preserve">(All ages and reading levels) </w:t>
      </w:r>
    </w:p>
    <w:p w14:paraId="00000011" w14:textId="77777777" w:rsidR="00E2308D" w:rsidRPr="00B74FAC" w:rsidRDefault="00E2308D"/>
    <w:p w14:paraId="00000012" w14:textId="20677E04" w:rsidR="00E2308D" w:rsidRPr="00B74FAC" w:rsidRDefault="003030DB">
      <w:r w:rsidRPr="00B74FAC">
        <w:rPr>
          <w:noProof/>
        </w:rPr>
        <w:drawing>
          <wp:inline distT="0" distB="0" distL="0" distR="0" wp14:anchorId="1C3ED3C0" wp14:editId="3D5A255D">
            <wp:extent cx="1270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70000" cy="381000"/>
                    </a:xfrm>
                    <a:prstGeom prst="rect">
                      <a:avLst/>
                    </a:prstGeom>
                  </pic:spPr>
                </pic:pic>
              </a:graphicData>
            </a:graphic>
          </wp:inline>
        </w:drawing>
      </w:r>
    </w:p>
    <w:p w14:paraId="00000013" w14:textId="0009A3A1" w:rsidR="00E2308D" w:rsidRPr="00B74FAC" w:rsidRDefault="002E6967" w:rsidP="00B74FAC">
      <w:pPr>
        <w:pStyle w:val="NormalWeb"/>
        <w:spacing w:before="0" w:beforeAutospacing="0" w:after="0" w:afterAutospacing="0"/>
        <w:rPr>
          <w:rFonts w:ascii="Arial" w:hAnsi="Arial" w:cs="Arial"/>
        </w:rPr>
      </w:pPr>
      <w:r w:rsidRPr="00B74FAC">
        <w:rPr>
          <w:rFonts w:ascii="Arial" w:hAnsi="Arial" w:cs="Arial"/>
          <w:b/>
        </w:rPr>
        <w:t>Discover</w:t>
      </w:r>
      <w:r w:rsidRPr="00B74FAC">
        <w:rPr>
          <w:rFonts w:ascii="Arial" w:hAnsi="Arial" w:cs="Arial"/>
        </w:rPr>
        <w:t xml:space="preserve">- </w:t>
      </w:r>
      <w:r w:rsidR="00B74FAC" w:rsidRPr="00DE2E3F">
        <w:rPr>
          <w:rFonts w:ascii="Arial" w:hAnsi="Arial" w:cs="Arial"/>
          <w:color w:val="000000"/>
        </w:rPr>
        <w:t>Make information more accessible to readers of all levels, and differentiate instruction in any learning environment. This site is ideal for struggling readers and English Language Learners. </w:t>
      </w:r>
      <w:r w:rsidRPr="00B74FAC">
        <w:rPr>
          <w:rFonts w:ascii="Arial" w:hAnsi="Arial" w:cs="Arial"/>
        </w:rPr>
        <w:t xml:space="preserve">(Recommended ages: 12+) </w:t>
      </w:r>
    </w:p>
    <w:p w14:paraId="50B2B3B6" w14:textId="068AABD4" w:rsidR="000D263D" w:rsidRPr="00B74FAC" w:rsidRDefault="000D263D"/>
    <w:p w14:paraId="10EE9B17" w14:textId="3BBA3D08" w:rsidR="000D263D" w:rsidRPr="00B74FAC" w:rsidRDefault="001B6FD0">
      <w:r w:rsidRPr="00B74FAC">
        <w:rPr>
          <w:noProof/>
        </w:rPr>
        <w:drawing>
          <wp:inline distT="0" distB="0" distL="0" distR="0" wp14:anchorId="623B542E" wp14:editId="72C430A6">
            <wp:extent cx="1291904" cy="387571"/>
            <wp:effectExtent l="0" t="0" r="381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25183" cy="397555"/>
                    </a:xfrm>
                    <a:prstGeom prst="rect">
                      <a:avLst/>
                    </a:prstGeom>
                  </pic:spPr>
                </pic:pic>
              </a:graphicData>
            </a:graphic>
          </wp:inline>
        </w:drawing>
      </w:r>
    </w:p>
    <w:p w14:paraId="50E544BB" w14:textId="092F6BCB" w:rsidR="000D263D" w:rsidRPr="00B74FAC" w:rsidRDefault="000D263D" w:rsidP="00B74FAC">
      <w:pPr>
        <w:pStyle w:val="NormalWeb"/>
        <w:spacing w:before="0" w:beforeAutospacing="0" w:after="0" w:afterAutospacing="0"/>
        <w:rPr>
          <w:rFonts w:ascii="Arial" w:hAnsi="Arial" w:cs="Arial"/>
        </w:rPr>
      </w:pPr>
      <w:r w:rsidRPr="00B74FAC">
        <w:rPr>
          <w:rFonts w:ascii="Arial" w:hAnsi="Arial" w:cs="Arial"/>
          <w:b/>
        </w:rPr>
        <w:t>Timelines</w:t>
      </w:r>
      <w:r w:rsidRPr="00B74FAC">
        <w:rPr>
          <w:rFonts w:ascii="Arial" w:hAnsi="Arial" w:cs="Arial"/>
        </w:rPr>
        <w:t xml:space="preserve">- </w:t>
      </w:r>
      <w:r w:rsidR="00B74FAC" w:rsidRPr="00DE2E3F">
        <w:rPr>
          <w:rFonts w:ascii="Arial" w:hAnsi="Arial" w:cs="Arial"/>
          <w:color w:val="000000"/>
        </w:rPr>
        <w:t>A collection of 650 unique timelines, spanning the arts, science &amp; technology, society &amp; culture, sports, world history &amp; geography, and more. Create, customize, collaborate, and share your timelines, which is great for visual learners to put events into context and for classroom instruction to introduce a subject.</w:t>
      </w:r>
      <w:r w:rsidR="00B74FAC">
        <w:rPr>
          <w:rFonts w:ascii="Arial" w:hAnsi="Arial" w:cs="Arial"/>
          <w:color w:val="000000"/>
        </w:rPr>
        <w:t xml:space="preserve"> </w:t>
      </w:r>
      <w:r w:rsidRPr="00B74FAC">
        <w:rPr>
          <w:rFonts w:ascii="Arial" w:hAnsi="Arial" w:cs="Arial"/>
        </w:rPr>
        <w:t xml:space="preserve">(Recommended ages: 8+) </w:t>
      </w:r>
    </w:p>
    <w:p w14:paraId="7FB95BE3" w14:textId="77E2788D" w:rsidR="000D263D" w:rsidRDefault="000D263D"/>
    <w:p w14:paraId="4637BB26" w14:textId="63137971" w:rsidR="00B74FAC" w:rsidRDefault="00B74FAC"/>
    <w:p w14:paraId="7D26DFAE" w14:textId="77777777" w:rsidR="00B74FAC" w:rsidRPr="00B74FAC" w:rsidRDefault="00B74FAC"/>
    <w:p w14:paraId="663AF01B" w14:textId="2D59B1CF" w:rsidR="000D263D" w:rsidRPr="00B74FAC" w:rsidRDefault="000D263D" w:rsidP="000D263D">
      <w:pPr>
        <w:jc w:val="center"/>
        <w:rPr>
          <w:color w:val="0070C0"/>
        </w:rPr>
      </w:pPr>
      <w:r w:rsidRPr="00B74FAC">
        <w:rPr>
          <w:color w:val="0070C0"/>
        </w:rPr>
        <w:t>ADD-ON</w:t>
      </w:r>
    </w:p>
    <w:p w14:paraId="320DA14E" w14:textId="77777777" w:rsidR="000D263D" w:rsidRPr="00B74FAC" w:rsidRDefault="000D263D" w:rsidP="000D263D"/>
    <w:p w14:paraId="4FF1F737" w14:textId="38A133D6" w:rsidR="000D263D" w:rsidRPr="00B74FAC" w:rsidRDefault="001B6FD0" w:rsidP="000D263D">
      <w:r w:rsidRPr="00B74FAC">
        <w:rPr>
          <w:noProof/>
        </w:rPr>
        <w:drawing>
          <wp:inline distT="0" distB="0" distL="0" distR="0" wp14:anchorId="1E3196AC" wp14:editId="1B4E7761">
            <wp:extent cx="1249959" cy="374988"/>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97685" cy="389306"/>
                    </a:xfrm>
                    <a:prstGeom prst="rect">
                      <a:avLst/>
                    </a:prstGeom>
                  </pic:spPr>
                </pic:pic>
              </a:graphicData>
            </a:graphic>
          </wp:inline>
        </w:drawing>
      </w:r>
    </w:p>
    <w:p w14:paraId="10A5D692" w14:textId="11A8852C" w:rsidR="000D263D" w:rsidRPr="00B74FAC" w:rsidRDefault="000D263D" w:rsidP="000D263D">
      <w:pPr>
        <w:rPr>
          <w:color w:val="000000" w:themeColor="text1"/>
        </w:rPr>
      </w:pPr>
      <w:r w:rsidRPr="00B74FAC">
        <w:rPr>
          <w:b/>
        </w:rPr>
        <w:t>Wizard</w:t>
      </w:r>
      <w:r w:rsidRPr="00B74FAC">
        <w:t xml:space="preserve">- </w:t>
      </w:r>
      <w:r w:rsidR="00B74FAC" w:rsidRPr="00DE2E3F">
        <w:t>An adaptive learning platform that allows all students to achieve success and build confidence in their learning! With a comprehensive set of curriculum-based drills, Wizard is smart, personalized, and a proven way to help students master skills in core subject areas (</w:t>
      </w:r>
      <w:r w:rsidR="00B74FAC" w:rsidRPr="00DE2E3F">
        <w:rPr>
          <w:color w:val="000000" w:themeColor="text1"/>
        </w:rPr>
        <w:t xml:space="preserve">Math, Science, Social Studies, and Language Arts). </w:t>
      </w:r>
      <w:r w:rsidR="00B74FAC">
        <w:rPr>
          <w:color w:val="000000" w:themeColor="text1"/>
        </w:rPr>
        <w:t xml:space="preserve"> </w:t>
      </w:r>
      <w:r w:rsidRPr="00B74FAC">
        <w:rPr>
          <w:color w:val="000000" w:themeColor="text1"/>
        </w:rPr>
        <w:t xml:space="preserve">(Recommended ages: </w:t>
      </w:r>
      <w:r w:rsidR="00197A75" w:rsidRPr="00B74FAC">
        <w:rPr>
          <w:color w:val="000000" w:themeColor="text1"/>
        </w:rPr>
        <w:t>6</w:t>
      </w:r>
      <w:r w:rsidRPr="00B74FAC">
        <w:rPr>
          <w:color w:val="000000" w:themeColor="text1"/>
        </w:rPr>
        <w:t>-1</w:t>
      </w:r>
      <w:r w:rsidR="00486282" w:rsidRPr="00B74FAC">
        <w:rPr>
          <w:color w:val="000000" w:themeColor="text1"/>
        </w:rPr>
        <w:t>8</w:t>
      </w:r>
      <w:r w:rsidRPr="00B74FAC">
        <w:rPr>
          <w:color w:val="000000" w:themeColor="text1"/>
        </w:rPr>
        <w:t xml:space="preserve">) </w:t>
      </w:r>
    </w:p>
    <w:p w14:paraId="7A2E8897" w14:textId="0909956C" w:rsidR="000D263D" w:rsidRDefault="000D263D"/>
    <w:p w14:paraId="4FB5F8B2" w14:textId="5E559FC3" w:rsidR="00B74FAC" w:rsidRDefault="00B74FAC"/>
    <w:p w14:paraId="15DEEB7C" w14:textId="23FCC040" w:rsidR="00073FFF" w:rsidRDefault="00073FFF"/>
    <w:p w14:paraId="326826AD" w14:textId="60A08300" w:rsidR="00073FFF" w:rsidRDefault="00073FFF"/>
    <w:p w14:paraId="08CE9422" w14:textId="78159CDD" w:rsidR="00073FFF" w:rsidRDefault="00073FFF"/>
    <w:p w14:paraId="702FB32F" w14:textId="70F9F74D" w:rsidR="00073FFF" w:rsidRDefault="00073FFF"/>
    <w:p w14:paraId="40912E19" w14:textId="1CA248EE" w:rsidR="00073FFF" w:rsidRDefault="00073FFF"/>
    <w:p w14:paraId="18D48FC1" w14:textId="77777777" w:rsidR="00073FFF" w:rsidRPr="00B74FAC" w:rsidRDefault="00073FFF"/>
    <w:p w14:paraId="438125F0" w14:textId="36717697" w:rsidR="000D263D" w:rsidRPr="00B74FAC" w:rsidRDefault="000D263D" w:rsidP="000D263D">
      <w:pPr>
        <w:jc w:val="center"/>
        <w:rPr>
          <w:color w:val="0070C0"/>
        </w:rPr>
      </w:pPr>
      <w:r w:rsidRPr="00B74FAC">
        <w:rPr>
          <w:color w:val="0070C0"/>
        </w:rPr>
        <w:lastRenderedPageBreak/>
        <w:t>SUPPLEMENTAL</w:t>
      </w:r>
    </w:p>
    <w:p w14:paraId="00000014" w14:textId="62129BF5" w:rsidR="00E2308D" w:rsidRPr="00B74FAC" w:rsidRDefault="00E2308D"/>
    <w:p w14:paraId="00000015" w14:textId="03455949" w:rsidR="00E2308D" w:rsidRPr="00B74FAC" w:rsidRDefault="001B6FD0">
      <w:r w:rsidRPr="00B74FAC">
        <w:rPr>
          <w:noProof/>
        </w:rPr>
        <w:drawing>
          <wp:inline distT="0" distB="0" distL="0" distR="0" wp14:anchorId="610C01E8" wp14:editId="167EE67E">
            <wp:extent cx="1300293" cy="390088"/>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32629" cy="399789"/>
                    </a:xfrm>
                    <a:prstGeom prst="rect">
                      <a:avLst/>
                    </a:prstGeom>
                  </pic:spPr>
                </pic:pic>
              </a:graphicData>
            </a:graphic>
          </wp:inline>
        </w:drawing>
      </w:r>
    </w:p>
    <w:p w14:paraId="00000016" w14:textId="760370B7" w:rsidR="00E2308D" w:rsidRPr="00B74FAC" w:rsidRDefault="002E6967" w:rsidP="00B74FAC">
      <w:pPr>
        <w:pStyle w:val="NormalWeb"/>
        <w:spacing w:before="0" w:beforeAutospacing="0" w:after="0" w:afterAutospacing="0"/>
        <w:rPr>
          <w:rFonts w:ascii="Arial" w:hAnsi="Arial" w:cs="Arial"/>
        </w:rPr>
      </w:pPr>
      <w:r w:rsidRPr="00B74FAC">
        <w:rPr>
          <w:rFonts w:ascii="Arial" w:hAnsi="Arial" w:cs="Arial"/>
          <w:b/>
        </w:rPr>
        <w:t>Activity Corner</w:t>
      </w:r>
      <w:r w:rsidRPr="00B74FAC">
        <w:rPr>
          <w:rFonts w:ascii="Arial" w:hAnsi="Arial" w:cs="Arial"/>
        </w:rPr>
        <w:t xml:space="preserve">- </w:t>
      </w:r>
      <w:r w:rsidR="00B74FAC" w:rsidRPr="00DE2E3F">
        <w:rPr>
          <w:rFonts w:ascii="Arial" w:hAnsi="Arial" w:cs="Arial"/>
          <w:color w:val="000000"/>
        </w:rPr>
        <w:t xml:space="preserve">Thousands of fun, cost-effective, hands-on activities with easy instructions. Filter by age, time, cost, theme, and more, to pick the perfect craft! </w:t>
      </w:r>
      <w:r w:rsidRPr="00B74FAC">
        <w:rPr>
          <w:rFonts w:ascii="Arial" w:hAnsi="Arial" w:cs="Arial"/>
        </w:rPr>
        <w:t xml:space="preserve">(Recommended ages: 3+) </w:t>
      </w:r>
    </w:p>
    <w:p w14:paraId="00000017" w14:textId="77777777" w:rsidR="00E2308D" w:rsidRPr="00B74FAC" w:rsidRDefault="00E2308D"/>
    <w:p w14:paraId="00000018" w14:textId="04D2A584" w:rsidR="00E2308D" w:rsidRPr="00B74FAC" w:rsidRDefault="001B6FD0">
      <w:r w:rsidRPr="00B74FAC">
        <w:rPr>
          <w:noProof/>
        </w:rPr>
        <w:drawing>
          <wp:inline distT="0" distB="0" distL="0" distR="0" wp14:anchorId="39A3B740" wp14:editId="20247041">
            <wp:extent cx="1258348" cy="377504"/>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03919" cy="391175"/>
                    </a:xfrm>
                    <a:prstGeom prst="rect">
                      <a:avLst/>
                    </a:prstGeom>
                  </pic:spPr>
                </pic:pic>
              </a:graphicData>
            </a:graphic>
          </wp:inline>
        </w:drawing>
      </w:r>
    </w:p>
    <w:p w14:paraId="3ED59D2E" w14:textId="1D0D94DF" w:rsidR="007D6C72" w:rsidRPr="00B74FAC" w:rsidRDefault="002E6967" w:rsidP="00B74FAC">
      <w:pPr>
        <w:pStyle w:val="NormalWeb"/>
        <w:spacing w:before="0" w:beforeAutospacing="0" w:after="0" w:afterAutospacing="0"/>
        <w:rPr>
          <w:rFonts w:ascii="Arial" w:hAnsi="Arial" w:cs="Arial"/>
        </w:rPr>
      </w:pPr>
      <w:r w:rsidRPr="00B74FAC">
        <w:rPr>
          <w:rFonts w:ascii="Arial" w:hAnsi="Arial" w:cs="Arial"/>
          <w:b/>
        </w:rPr>
        <w:t>Dramatic Learning</w:t>
      </w:r>
      <w:r w:rsidRPr="00B74FAC">
        <w:rPr>
          <w:rFonts w:ascii="Arial" w:hAnsi="Arial" w:cs="Arial"/>
        </w:rPr>
        <w:t xml:space="preserve">- </w:t>
      </w:r>
      <w:r w:rsidR="00B74FAC" w:rsidRPr="00477F60">
        <w:rPr>
          <w:rFonts w:ascii="Arial" w:hAnsi="Arial" w:cs="Arial"/>
          <w:color w:val="000000"/>
        </w:rPr>
        <w:t>Where creativity, imagination, and learning meet! Access a robust collection of popular plays with everything needed to put on a production.</w:t>
      </w:r>
      <w:r w:rsidR="00B74FAC">
        <w:rPr>
          <w:rFonts w:ascii="Arial" w:hAnsi="Arial" w:cs="Arial"/>
          <w:color w:val="000000"/>
        </w:rPr>
        <w:t xml:space="preserve"> </w:t>
      </w:r>
      <w:r w:rsidRPr="00B74FAC">
        <w:rPr>
          <w:rFonts w:ascii="Arial" w:hAnsi="Arial" w:cs="Arial"/>
        </w:rPr>
        <w:t xml:space="preserve">(Recommended ages: 8-16) </w:t>
      </w:r>
    </w:p>
    <w:p w14:paraId="00000025" w14:textId="77777777" w:rsidR="00E2308D" w:rsidRPr="00B74FAC" w:rsidRDefault="00E2308D"/>
    <w:p w14:paraId="00000026" w14:textId="56A9EA6F" w:rsidR="00E2308D" w:rsidRPr="00B74FAC" w:rsidRDefault="00507974" w:rsidP="000D263D">
      <w:pPr>
        <w:jc w:val="center"/>
        <w:rPr>
          <w:color w:val="0070C0"/>
        </w:rPr>
      </w:pPr>
      <w:r w:rsidRPr="00B74FAC">
        <w:rPr>
          <w:color w:val="0070C0"/>
        </w:rPr>
        <w:t>WORLD</w:t>
      </w:r>
      <w:r w:rsidR="002E6967" w:rsidRPr="00B74FAC">
        <w:rPr>
          <w:color w:val="0070C0"/>
        </w:rPr>
        <w:t xml:space="preserve"> LANGUAGE</w:t>
      </w:r>
    </w:p>
    <w:p w14:paraId="00000027" w14:textId="1E32F076" w:rsidR="00E2308D" w:rsidRPr="00B74FAC" w:rsidRDefault="00E2308D"/>
    <w:p w14:paraId="233FA275" w14:textId="2B40C799" w:rsidR="000D263D" w:rsidRPr="00B74FAC" w:rsidRDefault="001B6FD0">
      <w:r w:rsidRPr="00B74FAC">
        <w:rPr>
          <w:noProof/>
        </w:rPr>
        <w:drawing>
          <wp:inline distT="0" distB="0" distL="0" distR="0" wp14:anchorId="4509EB8D" wp14:editId="6F3611E5">
            <wp:extent cx="1266737" cy="380021"/>
            <wp:effectExtent l="0" t="0" r="381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92340" cy="387702"/>
                    </a:xfrm>
                    <a:prstGeom prst="rect">
                      <a:avLst/>
                    </a:prstGeom>
                  </pic:spPr>
                </pic:pic>
              </a:graphicData>
            </a:graphic>
          </wp:inline>
        </w:drawing>
      </w:r>
    </w:p>
    <w:p w14:paraId="00000028" w14:textId="77777777" w:rsidR="00E2308D" w:rsidRPr="00B74FAC" w:rsidRDefault="002E6967">
      <w:proofErr w:type="spellStart"/>
      <w:r w:rsidRPr="00B74FAC">
        <w:rPr>
          <w:b/>
        </w:rPr>
        <w:t>L'Encyclopédie</w:t>
      </w:r>
      <w:proofErr w:type="spellEnd"/>
      <w:r w:rsidRPr="00B74FAC">
        <w:rPr>
          <w:b/>
        </w:rPr>
        <w:t xml:space="preserve"> </w:t>
      </w:r>
      <w:proofErr w:type="spellStart"/>
      <w:r w:rsidRPr="00B74FAC">
        <w:rPr>
          <w:b/>
        </w:rPr>
        <w:t>Découverte</w:t>
      </w:r>
      <w:proofErr w:type="spellEnd"/>
      <w:r w:rsidRPr="00B74FAC">
        <w:t xml:space="preserve"> </w:t>
      </w:r>
      <w:r w:rsidRPr="00B74FAC">
        <w:rPr>
          <w:i/>
        </w:rPr>
        <w:t xml:space="preserve">- </w:t>
      </w:r>
      <w:r w:rsidRPr="00B74FAC">
        <w:t xml:space="preserve">A dedicated French-language database that easily integrates with Kids contains easy-to-read articles, thousands of images, and additional activities. This site was created for younger users who are native speakers as well as those learning the language. (Recommended ages: 6-10) </w:t>
      </w:r>
    </w:p>
    <w:p w14:paraId="00000029" w14:textId="77777777" w:rsidR="00E2308D" w:rsidRPr="00B74FAC" w:rsidRDefault="00E2308D"/>
    <w:p w14:paraId="0000002A" w14:textId="182103FA" w:rsidR="00E2308D" w:rsidRPr="00B74FAC" w:rsidRDefault="001B6FD0">
      <w:pPr>
        <w:rPr>
          <w:b/>
        </w:rPr>
      </w:pPr>
      <w:r w:rsidRPr="00B74FAC">
        <w:rPr>
          <w:b/>
          <w:noProof/>
        </w:rPr>
        <w:drawing>
          <wp:inline distT="0" distB="0" distL="0" distR="0" wp14:anchorId="281759A3" wp14:editId="45A257ED">
            <wp:extent cx="1283515" cy="3850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11443" cy="393433"/>
                    </a:xfrm>
                    <a:prstGeom prst="rect">
                      <a:avLst/>
                    </a:prstGeom>
                  </pic:spPr>
                </pic:pic>
              </a:graphicData>
            </a:graphic>
          </wp:inline>
        </w:drawing>
      </w:r>
    </w:p>
    <w:p w14:paraId="0000002B" w14:textId="33927095" w:rsidR="00E2308D" w:rsidRPr="00B74FAC" w:rsidRDefault="002E6967">
      <w:proofErr w:type="spellStart"/>
      <w:r w:rsidRPr="00B74FAC">
        <w:rPr>
          <w:b/>
        </w:rPr>
        <w:t>Enciclopedia</w:t>
      </w:r>
      <w:proofErr w:type="spellEnd"/>
      <w:r w:rsidRPr="00B74FAC">
        <w:rPr>
          <w:b/>
        </w:rPr>
        <w:t xml:space="preserve"> </w:t>
      </w:r>
      <w:proofErr w:type="spellStart"/>
      <w:r w:rsidRPr="00B74FAC">
        <w:rPr>
          <w:b/>
        </w:rPr>
        <w:t>Estudiantil</w:t>
      </w:r>
      <w:proofErr w:type="spellEnd"/>
      <w:r w:rsidRPr="00B74FAC">
        <w:rPr>
          <w:b/>
        </w:rPr>
        <w:t xml:space="preserve"> </w:t>
      </w:r>
      <w:proofErr w:type="spellStart"/>
      <w:r w:rsidRPr="00B74FAC">
        <w:rPr>
          <w:b/>
        </w:rPr>
        <w:t>Hallazgos</w:t>
      </w:r>
      <w:proofErr w:type="spellEnd"/>
      <w:r w:rsidRPr="00B74FAC">
        <w:rPr>
          <w:b/>
        </w:rPr>
        <w:t xml:space="preserve"> (EEH)</w:t>
      </w:r>
      <w:r w:rsidRPr="00B74FAC">
        <w:t xml:space="preserve">- </w:t>
      </w:r>
      <w:r w:rsidR="001D41A8" w:rsidRPr="00DE2E3F">
        <w:t>The ideal Spanish-language reference tool for those learning Spanish and ELL students. Browse features provide visual prompts, and bilingual features allow students to toggle between Spanish and English text. The site includes concise articles, videos, maps, activities, and more</w:t>
      </w:r>
      <w:r w:rsidR="001D41A8">
        <w:t>.</w:t>
      </w:r>
      <w:r w:rsidR="001D41A8" w:rsidRPr="00B74FAC">
        <w:t xml:space="preserve"> </w:t>
      </w:r>
      <w:r w:rsidRPr="00B74FAC">
        <w:t xml:space="preserve">(Recommended ages: 6-12) </w:t>
      </w:r>
    </w:p>
    <w:p w14:paraId="0000002C" w14:textId="77777777" w:rsidR="00E2308D" w:rsidRPr="00B74FAC" w:rsidRDefault="00E2308D"/>
    <w:p w14:paraId="0000002D" w14:textId="5C624865" w:rsidR="00E2308D" w:rsidRPr="00B74FAC" w:rsidRDefault="001B6FD0">
      <w:r w:rsidRPr="00B74FAC">
        <w:rPr>
          <w:noProof/>
        </w:rPr>
        <w:drawing>
          <wp:inline distT="0" distB="0" distL="0" distR="0" wp14:anchorId="12C1B8D9" wp14:editId="41803624">
            <wp:extent cx="1275126" cy="38253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2999" cy="390900"/>
                    </a:xfrm>
                    <a:prstGeom prst="rect">
                      <a:avLst/>
                    </a:prstGeom>
                  </pic:spPr>
                </pic:pic>
              </a:graphicData>
            </a:graphic>
          </wp:inline>
        </w:drawing>
      </w:r>
    </w:p>
    <w:p w14:paraId="0000002E" w14:textId="61EA071D" w:rsidR="00E2308D" w:rsidRPr="00B74FAC" w:rsidRDefault="002E6967">
      <w:r w:rsidRPr="00B74FAC">
        <w:rPr>
          <w:b/>
        </w:rPr>
        <w:t xml:space="preserve">Banco de </w:t>
      </w:r>
      <w:proofErr w:type="spellStart"/>
      <w:r w:rsidRPr="00B74FAC">
        <w:rPr>
          <w:b/>
        </w:rPr>
        <w:t>Contenidos</w:t>
      </w:r>
      <w:proofErr w:type="spellEnd"/>
      <w:r w:rsidRPr="00B74FAC">
        <w:rPr>
          <w:b/>
        </w:rPr>
        <w:t xml:space="preserve"> </w:t>
      </w:r>
      <w:proofErr w:type="spellStart"/>
      <w:r w:rsidRPr="00B74FAC">
        <w:rPr>
          <w:b/>
        </w:rPr>
        <w:t>aulaPlaneta</w:t>
      </w:r>
      <w:proofErr w:type="spellEnd"/>
      <w:r w:rsidRPr="00B74FAC">
        <w:t xml:space="preserve"> - </w:t>
      </w:r>
      <w:r w:rsidR="00B74FAC" w:rsidRPr="00DE2E3F">
        <w:t>A comprehensive Spanish database with more than 170,000 articles, images</w:t>
      </w:r>
      <w:r w:rsidR="00B74FAC">
        <w:t>,</w:t>
      </w:r>
      <w:r w:rsidR="00B74FAC" w:rsidRPr="00DE2E3F">
        <w:t xml:space="preserve"> and videos. Features include a virtual museum, an entire encyclopedia devoted to Mexico, STEM resources, and more!</w:t>
      </w:r>
      <w:r w:rsidR="00B74FAC" w:rsidRPr="00B74FAC">
        <w:t xml:space="preserve"> </w:t>
      </w:r>
      <w:r w:rsidRPr="00B74FAC">
        <w:t xml:space="preserve">(Recommended ages: 12+) </w:t>
      </w:r>
    </w:p>
    <w:p w14:paraId="00000032" w14:textId="77777777" w:rsidR="00E2308D" w:rsidRPr="00B74FAC" w:rsidRDefault="00E2308D">
      <w:pPr>
        <w:rPr>
          <w:sz w:val="24"/>
          <w:szCs w:val="24"/>
        </w:rPr>
      </w:pPr>
    </w:p>
    <w:p w14:paraId="00000033" w14:textId="77777777" w:rsidR="00E2308D" w:rsidRPr="00B74FAC" w:rsidRDefault="00E2308D"/>
    <w:sectPr w:rsidR="00E2308D" w:rsidRPr="00B74FAC">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9831" w14:textId="77777777" w:rsidR="008F766F" w:rsidRDefault="008F766F" w:rsidP="00A911BB">
      <w:pPr>
        <w:spacing w:line="240" w:lineRule="auto"/>
      </w:pPr>
      <w:r>
        <w:separator/>
      </w:r>
    </w:p>
  </w:endnote>
  <w:endnote w:type="continuationSeparator" w:id="0">
    <w:p w14:paraId="57188954" w14:textId="77777777" w:rsidR="008F766F" w:rsidRDefault="008F766F" w:rsidP="00A91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E28F" w14:textId="77777777" w:rsidR="008F766F" w:rsidRDefault="008F766F" w:rsidP="00A911BB">
      <w:pPr>
        <w:spacing w:line="240" w:lineRule="auto"/>
      </w:pPr>
      <w:r>
        <w:separator/>
      </w:r>
    </w:p>
  </w:footnote>
  <w:footnote w:type="continuationSeparator" w:id="0">
    <w:p w14:paraId="5BED11BA" w14:textId="77777777" w:rsidR="008F766F" w:rsidRDefault="008F766F" w:rsidP="00A91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3FA8" w14:textId="77777777" w:rsidR="000D263D" w:rsidRDefault="00A911BB" w:rsidP="00A911BB">
    <w:pPr>
      <w:pStyle w:val="Header"/>
      <w:jc w:val="center"/>
    </w:pPr>
    <w:r>
      <w:rPr>
        <w:noProof/>
      </w:rPr>
      <w:drawing>
        <wp:inline distT="0" distB="0" distL="0" distR="0" wp14:anchorId="4F7DCC36" wp14:editId="06A687F9">
          <wp:extent cx="1812022" cy="18875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logo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2149926" cy="223951"/>
                  </a:xfrm>
                  <a:prstGeom prst="rect">
                    <a:avLst/>
                  </a:prstGeom>
                </pic:spPr>
              </pic:pic>
            </a:graphicData>
          </a:graphic>
        </wp:inline>
      </w:drawing>
    </w:r>
    <w:r w:rsidR="000D263D">
      <w:t xml:space="preserve">  </w:t>
    </w:r>
  </w:p>
  <w:p w14:paraId="217FE9E6" w14:textId="28CD6FDD" w:rsidR="00A911BB" w:rsidRPr="000D263D" w:rsidRDefault="000D263D" w:rsidP="00A911BB">
    <w:pPr>
      <w:pStyle w:val="Header"/>
      <w:jc w:val="center"/>
      <w:rPr>
        <w:color w:val="808080" w:themeColor="background1" w:themeShade="80"/>
        <w:sz w:val="24"/>
        <w:szCs w:val="24"/>
      </w:rPr>
    </w:pPr>
    <w:r>
      <w:rPr>
        <w:color w:val="808080" w:themeColor="background1" w:themeShade="80"/>
        <w:sz w:val="24"/>
        <w:szCs w:val="24"/>
      </w:rPr>
      <w:t>PRODUCT DESCRIPTIONS &amp; GRAPHICS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04C1C"/>
    <w:multiLevelType w:val="hybridMultilevel"/>
    <w:tmpl w:val="518CFF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31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8D"/>
    <w:rsid w:val="00073FFF"/>
    <w:rsid w:val="000D263D"/>
    <w:rsid w:val="00124638"/>
    <w:rsid w:val="00181288"/>
    <w:rsid w:val="00197A75"/>
    <w:rsid w:val="001B6FD0"/>
    <w:rsid w:val="001D41A8"/>
    <w:rsid w:val="001D5FD8"/>
    <w:rsid w:val="002E6967"/>
    <w:rsid w:val="003030DB"/>
    <w:rsid w:val="00346BCB"/>
    <w:rsid w:val="00360666"/>
    <w:rsid w:val="00486282"/>
    <w:rsid w:val="004E64F4"/>
    <w:rsid w:val="00507974"/>
    <w:rsid w:val="005D7570"/>
    <w:rsid w:val="007269D8"/>
    <w:rsid w:val="00760C72"/>
    <w:rsid w:val="007D6C72"/>
    <w:rsid w:val="008F766F"/>
    <w:rsid w:val="0091346A"/>
    <w:rsid w:val="00A911BB"/>
    <w:rsid w:val="00AD2E37"/>
    <w:rsid w:val="00AE1C96"/>
    <w:rsid w:val="00B74FAC"/>
    <w:rsid w:val="00C45CA3"/>
    <w:rsid w:val="00C64B8E"/>
    <w:rsid w:val="00E2308D"/>
    <w:rsid w:val="00FE37CA"/>
    <w:rsid w:val="00FE5026"/>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63A2"/>
  <w15:docId w15:val="{0318C830-8D85-FC49-91ED-D6E11B42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64B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B8E"/>
    <w:rPr>
      <w:rFonts w:ascii="Times New Roman" w:hAnsi="Times New Roman" w:cs="Times New Roman"/>
      <w:sz w:val="18"/>
      <w:szCs w:val="18"/>
    </w:rPr>
  </w:style>
  <w:style w:type="paragraph" w:styleId="Header">
    <w:name w:val="header"/>
    <w:basedOn w:val="Normal"/>
    <w:link w:val="HeaderChar"/>
    <w:uiPriority w:val="99"/>
    <w:unhideWhenUsed/>
    <w:rsid w:val="00A911BB"/>
    <w:pPr>
      <w:tabs>
        <w:tab w:val="center" w:pos="4680"/>
        <w:tab w:val="right" w:pos="9360"/>
      </w:tabs>
      <w:spacing w:line="240" w:lineRule="auto"/>
    </w:pPr>
  </w:style>
  <w:style w:type="character" w:customStyle="1" w:styleId="HeaderChar">
    <w:name w:val="Header Char"/>
    <w:basedOn w:val="DefaultParagraphFont"/>
    <w:link w:val="Header"/>
    <w:uiPriority w:val="99"/>
    <w:rsid w:val="00A911BB"/>
  </w:style>
  <w:style w:type="paragraph" w:styleId="Footer">
    <w:name w:val="footer"/>
    <w:basedOn w:val="Normal"/>
    <w:link w:val="FooterChar"/>
    <w:uiPriority w:val="99"/>
    <w:unhideWhenUsed/>
    <w:rsid w:val="00A911BB"/>
    <w:pPr>
      <w:tabs>
        <w:tab w:val="center" w:pos="4680"/>
        <w:tab w:val="right" w:pos="9360"/>
      </w:tabs>
      <w:spacing w:line="240" w:lineRule="auto"/>
    </w:pPr>
  </w:style>
  <w:style w:type="character" w:customStyle="1" w:styleId="FooterChar">
    <w:name w:val="Footer Char"/>
    <w:basedOn w:val="DefaultParagraphFont"/>
    <w:link w:val="Footer"/>
    <w:uiPriority w:val="99"/>
    <w:rsid w:val="00A911BB"/>
  </w:style>
  <w:style w:type="paragraph" w:styleId="ListParagraph">
    <w:name w:val="List Paragraph"/>
    <w:basedOn w:val="Normal"/>
    <w:uiPriority w:val="34"/>
    <w:qFormat/>
    <w:rsid w:val="00A911BB"/>
    <w:pPr>
      <w:ind w:left="720"/>
      <w:contextualSpacing/>
    </w:pPr>
  </w:style>
  <w:style w:type="paragraph" w:styleId="NormalWeb">
    <w:name w:val="Normal (Web)"/>
    <w:basedOn w:val="Normal"/>
    <w:uiPriority w:val="99"/>
    <w:unhideWhenUsed/>
    <w:rsid w:val="00B74FAC"/>
    <w:pPr>
      <w:spacing w:before="100" w:beforeAutospacing="1" w:after="100" w:afterAutospacing="1"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3</cp:revision>
  <cp:lastPrinted>2022-02-02T23:17:00Z</cp:lastPrinted>
  <dcterms:created xsi:type="dcterms:W3CDTF">2022-12-27T22:48:00Z</dcterms:created>
  <dcterms:modified xsi:type="dcterms:W3CDTF">2023-12-05T19:03:00Z</dcterms:modified>
</cp:coreProperties>
</file>