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b w:val="1"/>
          <w:u w:val="single"/>
          <w:rtl w:val="0"/>
        </w:rPr>
        <w:t xml:space="preserve">Games Tutorial Video Script</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Next up we're going to take a look at the </w:t>
      </w:r>
      <w:r w:rsidDel="00000000" w:rsidR="00000000" w:rsidRPr="00000000">
        <w:rPr>
          <w:b w:val="1"/>
          <w:rtl w:val="0"/>
        </w:rPr>
        <w:t xml:space="preserve">Games </w:t>
      </w:r>
      <w:r w:rsidDel="00000000" w:rsidR="00000000" w:rsidRPr="00000000">
        <w:rPr>
          <w:rtl w:val="0"/>
        </w:rPr>
        <w:t xml:space="preserve">section. Nearly 60 games are accessible from the games landing page. You can select games either by subject- our games cover curriculum-based subjects including animals, language arts, math, science, and social studies- or you can choose by game type- where we have puzzles, multiple choice, matching, sorting, and password games.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We offer 20 different puzzles with stunning imagery and links to explore articles related to the topic of the puzzle. We added more because we found this to be one of the most popular features on the site. </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Multiple choice games cover a variety of topics and include images. The order of the questions change up every time the game is played so it's always a fresh challenge. Users will get a little ding when they get an answer correct or a little X and an opportunity to re-answer if they don't answer correctly the first time.</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Next up are matching games. These matching games cycle through different pairings and multiple levels per game.</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The Sorting games feature different choices and buckets so that the game is played differently every time it's played. There are grammar games, animal games, math games, a lot of different options here.</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And finally we have crosswords. Crosswords include fun backgrounds and also an “I'm Stuck” button leading to an article to read more about the topic of a crossword, and a “Check my Answers” button to see if you’re right. It also includes a timer that you can either show or hide. You can also pause the game if you need to take a break.</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Every game has a score that you'll see when you complete it. This encourages kids to play again and improve at the game. If you get 100% of your answers correct, you'll get a gold medal or gold star as a reward. There’s a lot to learn in the game section.</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