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Activity Corner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World Book Activity Corner offers thousands of share-to-please projects for use in the classroom, library, or at home. Activities are suitable for a wide range of student skill levels, ages, and curricular goals. Activity Corner offers thousands of activities that can be accessed by powerful search and browse options. Users may search the database by keyword or browse using categories including age range, type of activity, culture, time to complete, cost of materials, or holiday themes. You'll find thousands of cost-effective hands-on activities with easy, clear instructions, photographs, illustrations, and more. Search by standard to supplement the curriculum or explore the site for fun at home. You'll also find a how-to section to help you hone those skills necessary to complete an activity and you can even create and share your own projects. </w:t>
      </w:r>
    </w:p>
    <w:p w:rsidR="00000000" w:rsidDel="00000000" w:rsidP="00000000" w:rsidRDefault="00000000" w:rsidRPr="00000000" w14:paraId="00000005">
      <w:pPr>
        <w:ind w:firstLine="720"/>
        <w:rPr>
          <w:sz w:val="24"/>
          <w:szCs w:val="24"/>
        </w:rPr>
      </w:pPr>
      <w:r w:rsidDel="00000000" w:rsidR="00000000" w:rsidRPr="00000000">
        <w:rPr>
          <w:rtl w:val="0"/>
        </w:rPr>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rPr/>
      </w:pPr>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