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Advanced Citation Builder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 will look at how to use the Citation Builder on World Book </w:t>
      </w:r>
      <w:r w:rsidDel="00000000" w:rsidR="00000000" w:rsidRPr="00000000">
        <w:rPr>
          <w:i w:val="1"/>
          <w:rtl w:val="0"/>
        </w:rPr>
        <w:t xml:space="preserve">Advanced</w:t>
      </w:r>
      <w:r w:rsidDel="00000000" w:rsidR="00000000" w:rsidRPr="00000000">
        <w:rPr>
          <w:rtl w:val="0"/>
        </w:rPr>
        <w:t xml:space="preserve">. While every article has the citation in MLA, APA, and Harvard formats at the bottom or in the Tools menu, students also need to know how to cite other sources outside of World Book articles. To find the Citation Builder, click the Research &amp; Resources menu in the top right of the homepage and then click Citation Builder.</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The first step will be to choose the type of citation. Users can select any of these types of sources in the dropdown menu. After selecting the content type, the Citation Builder will display the fields that the user needs to fill in to get their citation. For a website, this would be the author’s name, the web page title, the website title, publication dates, and so on.</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Once these fields are filled out, clicking “Create Citation” will display the citation in MLA, APA, and Harvard bibliographic formats. The citation can be saved to your My Research account or as a PDF, emailed, or printed.</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