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Hallazgos Overview Video Script</w:t>
      </w:r>
    </w:p>
    <w:p w:rsidR="00000000" w:rsidDel="00000000" w:rsidP="00000000" w:rsidRDefault="00000000" w:rsidRPr="00000000" w14:paraId="00000002">
      <w:pPr>
        <w:jc w:val="left"/>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Welcome to the World Book video tutorial on </w:t>
      </w:r>
      <w:r w:rsidDel="00000000" w:rsidR="00000000" w:rsidRPr="00000000">
        <w:rPr>
          <w:i w:val="1"/>
          <w:rtl w:val="0"/>
        </w:rPr>
        <w:t xml:space="preserve">Enciclopedia Estudiantil Hallazgos</w:t>
      </w:r>
      <w:r w:rsidDel="00000000" w:rsidR="00000000" w:rsidRPr="00000000">
        <w:rPr>
          <w:rtl w:val="0"/>
        </w:rPr>
        <w:t xml:space="preserve">, called “EEH” for short.</w:t>
      </w:r>
      <w:r w:rsidDel="00000000" w:rsidR="00000000" w:rsidRPr="00000000">
        <w:rPr>
          <w:rtl w:val="0"/>
        </w:rPr>
        <w:t xml:space="preserve"> EEH is World Book’s beginning Spanish language reference site, designed especially for students grades K through 4 as well as older students and adults picking up Spanish. EEH features a wealth of engaging Spanish language content, rich media, and interactive learning tools. Finding encyclopedia articles is easy with powerful search and browse functions. Let's begin by taking a look at search.</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There is a spelling auto-correction feature that will return valid search results, even if the search term is misspelled. Five search results are displayed per page under </w:t>
      </w:r>
      <w:r w:rsidDel="00000000" w:rsidR="00000000" w:rsidRPr="00000000">
        <w:rPr>
          <w:i w:val="1"/>
          <w:rtl w:val="0"/>
        </w:rPr>
        <w:t xml:space="preserve">más información</w:t>
      </w:r>
      <w:r w:rsidDel="00000000" w:rsidR="00000000" w:rsidRPr="00000000">
        <w:rPr>
          <w:rtl w:val="0"/>
        </w:rPr>
        <w:t xml:space="preserve">, or</w:t>
      </w:r>
      <w:r w:rsidDel="00000000" w:rsidR="00000000" w:rsidRPr="00000000">
        <w:rPr>
          <w:rtl w:val="0"/>
        </w:rPr>
        <w:t xml:space="preserve"> more information, you can see the search results broken out into content types: </w:t>
      </w:r>
      <w:r w:rsidDel="00000000" w:rsidR="00000000" w:rsidRPr="00000000">
        <w:rPr>
          <w:i w:val="1"/>
          <w:rtl w:val="0"/>
        </w:rPr>
        <w:t xml:space="preserve">Articulos</w:t>
      </w:r>
      <w:r w:rsidDel="00000000" w:rsidR="00000000" w:rsidRPr="00000000">
        <w:rPr>
          <w:rtl w:val="0"/>
        </w:rPr>
        <w:t xml:space="preserve">, </w:t>
      </w:r>
      <w:r w:rsidDel="00000000" w:rsidR="00000000" w:rsidRPr="00000000">
        <w:rPr>
          <w:rtl w:val="0"/>
        </w:rPr>
        <w:t xml:space="preserve">or articles, </w:t>
      </w:r>
      <w:r w:rsidDel="00000000" w:rsidR="00000000" w:rsidRPr="00000000">
        <w:rPr>
          <w:i w:val="1"/>
          <w:rtl w:val="0"/>
        </w:rPr>
        <w:t xml:space="preserve">fotos</w:t>
      </w:r>
      <w:r w:rsidDel="00000000" w:rsidR="00000000" w:rsidRPr="00000000">
        <w:rPr>
          <w:rtl w:val="0"/>
        </w:rPr>
        <w:t xml:space="preserve">,</w:t>
      </w:r>
      <w:r w:rsidDel="00000000" w:rsidR="00000000" w:rsidRPr="00000000">
        <w:rPr>
          <w:rtl w:val="0"/>
        </w:rPr>
        <w:t xml:space="preserve"> or pictures, and </w:t>
      </w:r>
      <w:r w:rsidDel="00000000" w:rsidR="00000000" w:rsidRPr="00000000">
        <w:rPr>
          <w:i w:val="1"/>
          <w:rtl w:val="0"/>
        </w:rPr>
        <w:t xml:space="preserve">mapas</w:t>
      </w:r>
      <w:r w:rsidDel="00000000" w:rsidR="00000000" w:rsidRPr="00000000">
        <w:rPr>
          <w:rtl w:val="0"/>
        </w:rPr>
        <w:t xml:space="preserve">,</w:t>
      </w:r>
      <w:r w:rsidDel="00000000" w:rsidR="00000000" w:rsidRPr="00000000">
        <w:rPr>
          <w:rtl w:val="0"/>
        </w:rPr>
        <w:t xml:space="preserve"> or maps. Click on any of these to narrow your search results. </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Let's take a look at the article on Australia. In the article, a tools box, or </w:t>
      </w:r>
      <w:r w:rsidDel="00000000" w:rsidR="00000000" w:rsidRPr="00000000">
        <w:rPr>
          <w:i w:val="1"/>
          <w:rtl w:val="0"/>
        </w:rPr>
        <w:t xml:space="preserve">herramientas</w:t>
      </w:r>
      <w:r w:rsidDel="00000000" w:rsidR="00000000" w:rsidRPr="00000000">
        <w:rPr>
          <w:rtl w:val="0"/>
        </w:rPr>
        <w:t xml:space="preserve">, contains </w:t>
      </w:r>
      <w:r w:rsidDel="00000000" w:rsidR="00000000" w:rsidRPr="00000000">
        <w:rPr>
          <w:rtl w:val="0"/>
        </w:rPr>
        <w:t xml:space="preserve">options to print,  (</w:t>
      </w:r>
      <w:r w:rsidDel="00000000" w:rsidR="00000000" w:rsidRPr="00000000">
        <w:rPr>
          <w:i w:val="1"/>
          <w:rtl w:val="0"/>
        </w:rPr>
        <w:t xml:space="preserve">imprimir</w:t>
      </w:r>
      <w:r w:rsidDel="00000000" w:rsidR="00000000" w:rsidRPr="00000000">
        <w:rPr>
          <w:rtl w:val="0"/>
        </w:rPr>
        <w:t xml:space="preserve">),</w:t>
      </w:r>
      <w:r w:rsidDel="00000000" w:rsidR="00000000" w:rsidRPr="00000000">
        <w:rPr>
          <w:rtl w:val="0"/>
        </w:rPr>
        <w:t xml:space="preserve"> email, or save (</w:t>
      </w:r>
      <w:r w:rsidDel="00000000" w:rsidR="00000000" w:rsidRPr="00000000">
        <w:rPr>
          <w:i w:val="1"/>
          <w:rtl w:val="0"/>
        </w:rPr>
        <w:t xml:space="preserve">guardar)</w:t>
      </w:r>
      <w:r w:rsidDel="00000000" w:rsidR="00000000" w:rsidRPr="00000000">
        <w:rPr>
          <w:rtl w:val="0"/>
        </w:rPr>
        <w:t xml:space="preserve">.</w:t>
      </w:r>
      <w:r w:rsidDel="00000000" w:rsidR="00000000" w:rsidRPr="00000000">
        <w:rPr>
          <w:rtl w:val="0"/>
        </w:rPr>
        <w:t xml:space="preserve"> The email and save functions offer a choice of two formats- PDF or HTML. At the upper left of the index column is </w:t>
      </w:r>
      <w:r w:rsidDel="00000000" w:rsidR="00000000" w:rsidRPr="00000000">
        <w:rPr>
          <w:i w:val="1"/>
          <w:rtl w:val="0"/>
        </w:rPr>
        <w:t xml:space="preserve">Contenidos del articulo, </w:t>
      </w:r>
      <w:r w:rsidDel="00000000" w:rsidR="00000000" w:rsidRPr="00000000">
        <w:rPr>
          <w:rtl w:val="0"/>
        </w:rPr>
        <w:t xml:space="preserve">or article contents. You can use any of these links to jump to a section in the article. For example, the population of Australia. </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Media, such as images, sounds, and maps are embedded directly in the article. Tables display statistics and other information at a glance. At the bottom of the article page are links to related EEH articles, a link the World Book </w:t>
      </w:r>
      <w:r w:rsidDel="00000000" w:rsidR="00000000" w:rsidRPr="00000000">
        <w:rPr>
          <w:i w:val="1"/>
          <w:rtl w:val="0"/>
        </w:rPr>
        <w:t xml:space="preserve">Kids</w:t>
      </w:r>
      <w:r w:rsidDel="00000000" w:rsidR="00000000" w:rsidRPr="00000000">
        <w:rPr>
          <w:rtl w:val="0"/>
        </w:rPr>
        <w:t xml:space="preserve"> article in English, and the citation in MLA format. The search box is located in the upper right corner of article pages, enabling you to easily find additional content. Beneath the search box are links to A to Z browse and </w:t>
      </w:r>
      <w:r w:rsidDel="00000000" w:rsidR="00000000" w:rsidRPr="00000000">
        <w:rPr>
          <w:i w:val="1"/>
          <w:rtl w:val="0"/>
        </w:rPr>
        <w:t xml:space="preserve">Demos un vistazo</w:t>
      </w:r>
      <w:r w:rsidDel="00000000" w:rsidR="00000000" w:rsidRPr="00000000">
        <w:rPr>
          <w:rtl w:val="0"/>
        </w:rPr>
        <w:t xml:space="preserve">,</w:t>
      </w:r>
      <w:r w:rsidDel="00000000" w:rsidR="00000000" w:rsidRPr="00000000">
        <w:rPr>
          <w:rtl w:val="0"/>
        </w:rPr>
        <w:t xml:space="preserve"> a subject browse feature.</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These are prominently displayed on the homepage as well. Browse the collection of articles using the A to Z browse feature. Simply click on a letter to browse a collection of articles that begin with that letter. Go to </w:t>
      </w:r>
      <w:r w:rsidDel="00000000" w:rsidR="00000000" w:rsidRPr="00000000">
        <w:rPr>
          <w:i w:val="1"/>
          <w:rtl w:val="0"/>
        </w:rPr>
        <w:t xml:space="preserve">Demos un vistazo </w:t>
      </w:r>
      <w:r w:rsidDel="00000000" w:rsidR="00000000" w:rsidRPr="00000000">
        <w:rPr>
          <w:rtl w:val="0"/>
        </w:rPr>
        <w:t xml:space="preserve">to browse </w:t>
      </w:r>
      <w:r w:rsidDel="00000000" w:rsidR="00000000" w:rsidRPr="00000000">
        <w:rPr>
          <w:rtl w:val="0"/>
        </w:rPr>
        <w:t xml:space="preserve">articles by subject. The main categories include </w:t>
      </w:r>
      <w:r w:rsidDel="00000000" w:rsidR="00000000" w:rsidRPr="00000000">
        <w:rPr>
          <w:i w:val="1"/>
          <w:rtl w:val="0"/>
        </w:rPr>
        <w:t xml:space="preserve">Gente</w:t>
      </w:r>
      <w:r w:rsidDel="00000000" w:rsidR="00000000" w:rsidRPr="00000000">
        <w:rPr>
          <w:rtl w:val="0"/>
        </w:rPr>
        <w:t xml:space="preserve">, or people,</w:t>
      </w:r>
      <w:r w:rsidDel="00000000" w:rsidR="00000000" w:rsidRPr="00000000">
        <w:rPr>
          <w:rtl w:val="0"/>
        </w:rPr>
        <w:t xml:space="preserve"> </w:t>
      </w:r>
      <w:r w:rsidDel="00000000" w:rsidR="00000000" w:rsidRPr="00000000">
        <w:rPr>
          <w:i w:val="1"/>
          <w:rtl w:val="0"/>
        </w:rPr>
        <w:t xml:space="preserve">Plantas y  Animales</w:t>
      </w:r>
      <w:r w:rsidDel="00000000" w:rsidR="00000000" w:rsidRPr="00000000">
        <w:rPr>
          <w:rtl w:val="0"/>
        </w:rPr>
        <w:t xml:space="preserve">,</w:t>
      </w:r>
      <w:r w:rsidDel="00000000" w:rsidR="00000000" w:rsidRPr="00000000">
        <w:rPr>
          <w:rtl w:val="0"/>
        </w:rPr>
        <w:t xml:space="preserve"> or plants and animals, </w:t>
      </w:r>
      <w:r w:rsidDel="00000000" w:rsidR="00000000" w:rsidRPr="00000000">
        <w:rPr>
          <w:i w:val="1"/>
          <w:rtl w:val="0"/>
        </w:rPr>
        <w:t xml:space="preserve">Lugares</w:t>
      </w:r>
      <w:r w:rsidDel="00000000" w:rsidR="00000000" w:rsidRPr="00000000">
        <w:rPr>
          <w:rtl w:val="0"/>
        </w:rPr>
        <w:t xml:space="preserve">,</w:t>
      </w:r>
      <w:r w:rsidDel="00000000" w:rsidR="00000000" w:rsidRPr="00000000">
        <w:rPr>
          <w:rtl w:val="0"/>
        </w:rPr>
        <w:t xml:space="preserve"> or places, </w:t>
      </w:r>
      <w:r w:rsidDel="00000000" w:rsidR="00000000" w:rsidRPr="00000000">
        <w:rPr>
          <w:i w:val="1"/>
          <w:rtl w:val="0"/>
        </w:rPr>
        <w:t xml:space="preserve">Historia y Gobierno,</w:t>
      </w:r>
      <w:r w:rsidDel="00000000" w:rsidR="00000000" w:rsidRPr="00000000">
        <w:rPr>
          <w:rtl w:val="0"/>
        </w:rPr>
        <w:t xml:space="preserve"> or history and government, </w:t>
      </w:r>
      <w:r w:rsidDel="00000000" w:rsidR="00000000" w:rsidRPr="00000000">
        <w:rPr>
          <w:i w:val="1"/>
          <w:rtl w:val="0"/>
        </w:rPr>
        <w:t xml:space="preserve">Ciencias y Matemáticas,</w:t>
      </w:r>
      <w:r w:rsidDel="00000000" w:rsidR="00000000" w:rsidRPr="00000000">
        <w:rPr>
          <w:rtl w:val="0"/>
        </w:rPr>
        <w:t xml:space="preserve"> or science and mathematics,</w:t>
      </w:r>
      <w:r w:rsidDel="00000000" w:rsidR="00000000" w:rsidRPr="00000000">
        <w:rPr>
          <w:rtl w:val="0"/>
        </w:rPr>
        <w:t xml:space="preserve"> </w:t>
      </w:r>
      <w:r w:rsidDel="00000000" w:rsidR="00000000" w:rsidRPr="00000000">
        <w:rPr>
          <w:i w:val="1"/>
          <w:rtl w:val="0"/>
        </w:rPr>
        <w:t xml:space="preserve">Artes,</w:t>
      </w:r>
      <w:r w:rsidDel="00000000" w:rsidR="00000000" w:rsidRPr="00000000">
        <w:rPr>
          <w:rtl w:val="0"/>
        </w:rPr>
        <w:t xml:space="preserve"> or the Arts, </w:t>
      </w:r>
      <w:r w:rsidDel="00000000" w:rsidR="00000000" w:rsidRPr="00000000">
        <w:rPr>
          <w:i w:val="1"/>
          <w:rtl w:val="0"/>
        </w:rPr>
        <w:t xml:space="preserve">Religiones del Mundo,</w:t>
      </w:r>
      <w:r w:rsidDel="00000000" w:rsidR="00000000" w:rsidRPr="00000000">
        <w:rPr>
          <w:rtl w:val="0"/>
        </w:rPr>
        <w:t xml:space="preserve"> or world religions, and </w:t>
      </w:r>
      <w:r w:rsidDel="00000000" w:rsidR="00000000" w:rsidRPr="00000000">
        <w:rPr>
          <w:i w:val="1"/>
          <w:rtl w:val="0"/>
        </w:rPr>
        <w:t xml:space="preserve">Deportes y Pasatiempos, </w:t>
      </w:r>
      <w:r w:rsidDel="00000000" w:rsidR="00000000" w:rsidRPr="00000000">
        <w:rPr>
          <w:rtl w:val="0"/>
        </w:rPr>
        <w:t xml:space="preserve">or </w:t>
      </w:r>
      <w:r w:rsidDel="00000000" w:rsidR="00000000" w:rsidRPr="00000000">
        <w:rPr>
          <w:rtl w:val="0"/>
        </w:rPr>
        <w:t xml:space="preserve">sports and hobbies. Click on any of these to view subcategories. For example, to view articles about famous explorers, select people, biographies, and then explorers.</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i w:val="1"/>
          <w:rtl w:val="0"/>
        </w:rPr>
        <w:t xml:space="preserve">Periodicos del Mundo Hispanico</w:t>
      </w:r>
      <w:r w:rsidDel="00000000" w:rsidR="00000000" w:rsidRPr="00000000">
        <w:rPr>
          <w:rtl w:val="0"/>
        </w:rPr>
        <w:t xml:space="preserve"> </w:t>
      </w:r>
      <w:r w:rsidDel="00000000" w:rsidR="00000000" w:rsidRPr="00000000">
        <w:rPr>
          <w:rtl w:val="0"/>
        </w:rPr>
        <w:t xml:space="preserve">offer</w:t>
      </w:r>
      <w:r w:rsidDel="00000000" w:rsidR="00000000" w:rsidRPr="00000000">
        <w:rPr>
          <w:rtl w:val="0"/>
        </w:rPr>
        <w:t xml:space="preserve"> web links to newspapers in Spanish and English from Spanish speaking countries around the world.</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t xml:space="preserve">Access World Book’s Visual Dictionary from the upper right corner of the home page. Explore diverse themes, such as the human body, architecture, and astronomy. Choose a theme by clicking on an image in the circle of categories. Continue to refine your search by clicking on more specific categories. Content pages help vocabulary stick by combining colorful, powerful imagery with labels to define key features. Toggle between English and Spanish, and return to previously visited pages using the easy breadcrumb navigation. Click on the home icon to return to the home page of the </w:t>
      </w:r>
      <w:r w:rsidDel="00000000" w:rsidR="00000000" w:rsidRPr="00000000">
        <w:rPr>
          <w:i w:val="1"/>
          <w:rtl w:val="0"/>
        </w:rPr>
        <w:t xml:space="preserve">Diccionario Visual</w:t>
      </w:r>
      <w:r w:rsidDel="00000000" w:rsidR="00000000" w:rsidRPr="00000000">
        <w:rPr>
          <w:rtl w:val="0"/>
        </w:rPr>
        <w:t xml:space="preserve">.</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t xml:space="preserve">World Book’s World of Animals, or </w:t>
      </w:r>
      <w:r w:rsidDel="00000000" w:rsidR="00000000" w:rsidRPr="00000000">
        <w:rPr>
          <w:i w:val="1"/>
          <w:rtl w:val="0"/>
        </w:rPr>
        <w:t xml:space="preserve">Mundo de Animales</w:t>
      </w:r>
      <w:r w:rsidDel="00000000" w:rsidR="00000000" w:rsidRPr="00000000">
        <w:rPr>
          <w:rtl w:val="0"/>
        </w:rPr>
        <w:t xml:space="preserve">, offers a fun way to research and compare your favorite species. Browse the animals by clicking on the arrows to the left and right of the screen, or select a filter to view animals by category. To select an animal, click on its picture. Link directly into the article or click on an animals “exhibit” to display quick facts and images. Just like a visit to the zoo, you can learn all about an animal by visiting it's exhibit. Quick Facts offer the top school report topics, including size, number of offspring, life expectancy, diet, habitat, and natural predators. View colorful and exciting images to learn about the animal’s appearance. You can also compare animals side-by-side. Choose your first animal and select “</w:t>
      </w:r>
      <w:r w:rsidDel="00000000" w:rsidR="00000000" w:rsidRPr="00000000">
        <w:rPr>
          <w:i w:val="1"/>
          <w:rtl w:val="0"/>
        </w:rPr>
        <w:t xml:space="preserve">Compara</w:t>
      </w:r>
      <w:r w:rsidDel="00000000" w:rsidR="00000000" w:rsidRPr="00000000">
        <w:rPr>
          <w:rtl w:val="0"/>
        </w:rPr>
        <w:t xml:space="preserve"> </w:t>
      </w:r>
      <w:r w:rsidDel="00000000" w:rsidR="00000000" w:rsidRPr="00000000">
        <w:rPr>
          <w:i w:val="1"/>
          <w:rtl w:val="0"/>
        </w:rPr>
        <w:t xml:space="preserve">Animales</w:t>
      </w:r>
      <w:r w:rsidDel="00000000" w:rsidR="00000000" w:rsidRPr="00000000">
        <w:rPr>
          <w:rtl w:val="0"/>
        </w:rPr>
        <w:t xml:space="preserve">” to receive a prompt to select a second animal. Once you've chosen your animals, click on “</w:t>
      </w:r>
      <w:r w:rsidDel="00000000" w:rsidR="00000000" w:rsidRPr="00000000">
        <w:rPr>
          <w:i w:val="1"/>
          <w:rtl w:val="0"/>
        </w:rPr>
        <w:t xml:space="preserve">Comparalo</w:t>
      </w:r>
      <w:r w:rsidDel="00000000" w:rsidR="00000000" w:rsidRPr="00000000">
        <w:rPr>
          <w:i w:val="1"/>
          <w:rtl w:val="0"/>
        </w:rPr>
        <w:t xml:space="preserve"> Ahora.” </w:t>
      </w:r>
      <w:r w:rsidDel="00000000" w:rsidR="00000000" w:rsidRPr="00000000">
        <w:rPr>
          <w:rtl w:val="0"/>
        </w:rPr>
        <w:t xml:space="preserve">The World of Animals comparison mode displays animal facts and images side-by-side. Quantitative information is displayed in bar format. </w:t>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t xml:space="preserve">Find interactive activities for students under </w:t>
      </w:r>
      <w:r w:rsidDel="00000000" w:rsidR="00000000" w:rsidRPr="00000000">
        <w:rPr>
          <w:i w:val="1"/>
          <w:rtl w:val="0"/>
        </w:rPr>
        <w:t xml:space="preserve">Actividades</w:t>
      </w:r>
      <w:r w:rsidDel="00000000" w:rsidR="00000000" w:rsidRPr="00000000">
        <w:rPr>
          <w:rtl w:val="0"/>
        </w:rPr>
        <w:t xml:space="preserve">. Activities include brain teasers, puzzles, and hands-on projects. Click on “</w:t>
      </w:r>
      <w:r w:rsidDel="00000000" w:rsidR="00000000" w:rsidRPr="00000000">
        <w:rPr>
          <w:i w:val="1"/>
          <w:rtl w:val="0"/>
        </w:rPr>
        <w:t xml:space="preserve">Enséñelo”</w:t>
      </w:r>
      <w:r w:rsidDel="00000000" w:rsidR="00000000" w:rsidRPr="00000000">
        <w:rPr>
          <w:rtl w:val="0"/>
        </w:rPr>
        <w:t xml:space="preserve"> for educators’ activity guides in English. </w:t>
      </w:r>
      <w:r w:rsidDel="00000000" w:rsidR="00000000" w:rsidRPr="00000000">
        <w:rPr>
          <w:i w:val="1"/>
          <w:rtl w:val="0"/>
        </w:rPr>
        <w:t xml:space="preserve">Enséñelo</w:t>
      </w:r>
      <w:r w:rsidDel="00000000" w:rsidR="00000000" w:rsidRPr="00000000">
        <w:rPr>
          <w:rtl w:val="0"/>
        </w:rPr>
        <w:t xml:space="preserve"> teacher guides contain objectives, materials, national content standard correlations, and assessment rubrics. This concludes the video tutorial on </w:t>
      </w:r>
      <w:r w:rsidDel="00000000" w:rsidR="00000000" w:rsidRPr="00000000">
        <w:rPr>
          <w:i w:val="1"/>
          <w:rtl w:val="0"/>
        </w:rPr>
        <w:t xml:space="preserve">Enciclopedia Estudiantil Hallazgos.</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